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4B741" w14:textId="233FE48E" w:rsidR="000A11DD" w:rsidRPr="009A6964" w:rsidRDefault="006E037E" w:rsidP="000A11DD">
      <w:pPr>
        <w:ind w:firstLine="567"/>
        <w:jc w:val="both"/>
        <w:rPr>
          <w:rFonts w:ascii="Arial" w:eastAsia="Times New Roman" w:hAnsi="Arial" w:cs="Arial"/>
          <w:lang w:val="en-US"/>
        </w:rPr>
      </w:pPr>
      <w:proofErr w:type="spellStart"/>
      <w:r w:rsidRPr="009A6964">
        <w:rPr>
          <w:rFonts w:ascii="Arial" w:eastAsia="Times New Roman" w:hAnsi="Arial" w:cs="Arial"/>
          <w:lang w:val="en-US"/>
        </w:rPr>
        <w:t>OCSiAl</w:t>
      </w:r>
      <w:proofErr w:type="spellEnd"/>
      <w:r w:rsidRPr="009A6964">
        <w:rPr>
          <w:rFonts w:ascii="Arial" w:eastAsia="Times New Roman" w:hAnsi="Arial" w:cs="Arial"/>
          <w:lang w:val="en-US"/>
        </w:rPr>
        <w:t xml:space="preserve"> is </w:t>
      </w:r>
      <w:r w:rsidR="00C11396" w:rsidRPr="009A6964">
        <w:rPr>
          <w:rFonts w:ascii="Arial" w:eastAsia="Times New Roman" w:hAnsi="Arial" w:cs="Arial"/>
          <w:lang w:val="en-US"/>
        </w:rPr>
        <w:t xml:space="preserve">the </w:t>
      </w:r>
      <w:r w:rsidR="00272627" w:rsidRPr="009A6964">
        <w:rPr>
          <w:rFonts w:ascii="Arial" w:eastAsia="Times New Roman" w:hAnsi="Arial" w:cs="Arial"/>
          <w:lang w:val="en-US"/>
        </w:rPr>
        <w:t>world’s largest manufacturer of graphene nanotubes</w:t>
      </w:r>
      <w:r w:rsidR="00A92105" w:rsidRPr="009A6964">
        <w:rPr>
          <w:rFonts w:ascii="Arial" w:eastAsia="Times New Roman" w:hAnsi="Arial" w:cs="Arial"/>
          <w:lang w:val="en-US"/>
        </w:rPr>
        <w:t>,</w:t>
      </w:r>
      <w:r w:rsidR="00D5088E" w:rsidRPr="009A6964">
        <w:rPr>
          <w:rFonts w:ascii="Arial" w:eastAsia="Times New Roman" w:hAnsi="Arial" w:cs="Arial"/>
          <w:lang w:val="en-US"/>
        </w:rPr>
        <w:t xml:space="preserve"> </w:t>
      </w:r>
      <w:r w:rsidR="00A92105" w:rsidRPr="009A6964">
        <w:rPr>
          <w:rFonts w:ascii="Arial" w:eastAsia="Times New Roman" w:hAnsi="Arial" w:cs="Arial"/>
          <w:lang w:val="en-US"/>
        </w:rPr>
        <w:t>o</w:t>
      </w:r>
      <w:r w:rsidR="0057318A">
        <w:rPr>
          <w:rFonts w:ascii="Arial" w:eastAsia="Times New Roman" w:hAnsi="Arial" w:cs="Arial"/>
          <w:lang w:val="en-US"/>
        </w:rPr>
        <w:t>wning</w:t>
      </w:r>
      <w:r w:rsidR="00A92105" w:rsidRPr="009A6964">
        <w:rPr>
          <w:rFonts w:ascii="Arial" w:eastAsia="Times New Roman" w:hAnsi="Arial" w:cs="Arial"/>
          <w:lang w:val="en-US"/>
        </w:rPr>
        <w:t xml:space="preserve"> the only scalable technology capable of synthesizing them in industrial volumes</w:t>
      </w:r>
      <w:r w:rsidR="000A11DD" w:rsidRPr="009A6964">
        <w:rPr>
          <w:rFonts w:ascii="Arial" w:eastAsia="Times New Roman" w:hAnsi="Arial" w:cs="Arial"/>
          <w:lang w:val="en-US"/>
        </w:rPr>
        <w:t>.</w:t>
      </w:r>
    </w:p>
    <w:p w14:paraId="4C12169E" w14:textId="49B3367A" w:rsidR="004F2FB8" w:rsidRPr="009A6964" w:rsidRDefault="000A11DD" w:rsidP="009A2D3D">
      <w:pPr>
        <w:ind w:firstLine="567"/>
        <w:jc w:val="both"/>
        <w:rPr>
          <w:rFonts w:ascii="Arial" w:eastAsia="Times New Roman" w:hAnsi="Arial" w:cs="Arial"/>
          <w:color w:val="000000"/>
          <w:lang w:val="en-US"/>
        </w:rPr>
      </w:pPr>
      <w:r w:rsidRPr="009A6964">
        <w:rPr>
          <w:rFonts w:ascii="Arial" w:eastAsia="Times New Roman" w:hAnsi="Arial" w:cs="Arial"/>
          <w:color w:val="000000"/>
          <w:lang w:val="en-US"/>
        </w:rPr>
        <w:t xml:space="preserve">A graphene nanotube, also known as </w:t>
      </w:r>
      <w:r w:rsidR="00896840">
        <w:rPr>
          <w:rFonts w:ascii="Arial" w:eastAsia="Times New Roman" w:hAnsi="Arial" w:cs="Arial"/>
          <w:color w:val="000000"/>
          <w:lang w:val="en-US"/>
        </w:rPr>
        <w:t xml:space="preserve">a </w:t>
      </w:r>
      <w:r w:rsidRPr="009A6964">
        <w:rPr>
          <w:rFonts w:ascii="Arial" w:eastAsia="Times New Roman" w:hAnsi="Arial" w:cs="Arial"/>
          <w:color w:val="000000"/>
          <w:lang w:val="en-US"/>
        </w:rPr>
        <w:t>single</w:t>
      </w:r>
      <w:r w:rsidR="0057318A"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9A6964">
        <w:rPr>
          <w:rFonts w:ascii="Arial" w:eastAsia="Times New Roman" w:hAnsi="Arial" w:cs="Arial"/>
          <w:color w:val="000000"/>
          <w:lang w:val="en-US"/>
        </w:rPr>
        <w:t>wall carbon nanotube, is a rolled-up sheet of graphene possessing exceptional properties</w:t>
      </w:r>
      <w:r w:rsidR="006646EF">
        <w:rPr>
          <w:rFonts w:ascii="Arial" w:eastAsia="Times New Roman" w:hAnsi="Arial" w:cs="Arial"/>
          <w:color w:val="000000"/>
          <w:lang w:val="en-US"/>
        </w:rPr>
        <w:t>,</w:t>
      </w:r>
      <w:r w:rsidRPr="009A6964">
        <w:rPr>
          <w:rFonts w:ascii="Arial" w:eastAsia="Times New Roman" w:hAnsi="Arial" w:cs="Arial"/>
          <w:color w:val="000000"/>
          <w:lang w:val="en-US"/>
        </w:rPr>
        <w:t xml:space="preserve"> such as high electrical and thermal conductivity, strength, and flexibility. These unique characteristics make graphene nanotubes a versatile additive with potential applications across up to 50% of global materials markets</w:t>
      </w:r>
      <w:r w:rsidR="004F2FB8">
        <w:rPr>
          <w:rFonts w:ascii="Arial" w:eastAsia="Times New Roman" w:hAnsi="Arial" w:cs="Arial"/>
          <w:color w:val="000000"/>
          <w:lang w:val="en-US"/>
        </w:rPr>
        <w:t xml:space="preserve">. </w:t>
      </w:r>
      <w:r w:rsidR="0025302F" w:rsidRPr="009A6964">
        <w:rPr>
          <w:rFonts w:ascii="Arial" w:eastAsia="Times New Roman" w:hAnsi="Arial" w:cs="Arial"/>
          <w:color w:val="000000"/>
          <w:lang w:val="en-US"/>
        </w:rPr>
        <w:t xml:space="preserve">When integrated into materials, they form a 3D reinforcing conductive network, providing a new set of properties </w:t>
      </w:r>
      <w:r w:rsidR="0025302F">
        <w:rPr>
          <w:rFonts w:ascii="Arial" w:eastAsia="Times New Roman" w:hAnsi="Arial" w:cs="Arial"/>
          <w:color w:val="000000"/>
          <w:lang w:val="en-US"/>
        </w:rPr>
        <w:t xml:space="preserve">to </w:t>
      </w:r>
      <w:r w:rsidR="0025302F" w:rsidRPr="009A6964">
        <w:rPr>
          <w:rFonts w:ascii="Arial" w:eastAsia="Times New Roman" w:hAnsi="Arial" w:cs="Arial"/>
          <w:color w:val="000000"/>
          <w:lang w:val="en-US"/>
        </w:rPr>
        <w:t xml:space="preserve">the final product. </w:t>
      </w:r>
      <w:r w:rsidR="005837AB">
        <w:rPr>
          <w:rFonts w:ascii="Arial" w:eastAsia="Times New Roman" w:hAnsi="Arial" w:cs="Arial"/>
          <w:color w:val="000000"/>
          <w:lang w:val="en-US"/>
        </w:rPr>
        <w:t>Advanced</w:t>
      </w:r>
      <w:r w:rsidR="0025302F" w:rsidRPr="0025302F">
        <w:rPr>
          <w:rFonts w:ascii="Arial" w:eastAsia="Times New Roman" w:hAnsi="Arial" w:cs="Arial"/>
          <w:color w:val="000000"/>
          <w:lang w:val="en-US"/>
        </w:rPr>
        <w:t xml:space="preserve"> high-performance batteries, composites, plastics, coatings, and other materials </w:t>
      </w:r>
      <w:r w:rsidR="005837AB">
        <w:rPr>
          <w:rFonts w:ascii="Arial" w:eastAsia="Times New Roman" w:hAnsi="Arial" w:cs="Arial"/>
          <w:color w:val="000000"/>
          <w:lang w:val="en-US"/>
        </w:rPr>
        <w:t xml:space="preserve">additionally </w:t>
      </w:r>
      <w:r w:rsidR="0025302F" w:rsidRPr="0025302F">
        <w:rPr>
          <w:rFonts w:ascii="Arial" w:eastAsia="Times New Roman" w:hAnsi="Arial" w:cs="Arial"/>
          <w:color w:val="000000"/>
          <w:lang w:val="en-US"/>
        </w:rPr>
        <w:t xml:space="preserve">enable companies to contribute to </w:t>
      </w:r>
      <w:r w:rsidR="00F7517E">
        <w:rPr>
          <w:rFonts w:ascii="Arial" w:eastAsia="Times New Roman" w:hAnsi="Arial" w:cs="Arial"/>
          <w:color w:val="000000"/>
          <w:lang w:val="en-US"/>
        </w:rPr>
        <w:t xml:space="preserve">reductions in </w:t>
      </w:r>
      <w:r w:rsidR="0025302F" w:rsidRPr="0025302F">
        <w:rPr>
          <w:rFonts w:ascii="Arial" w:eastAsia="Times New Roman" w:hAnsi="Arial" w:cs="Arial"/>
          <w:color w:val="000000"/>
          <w:lang w:val="en-US"/>
        </w:rPr>
        <w:t>CO</w:t>
      </w:r>
      <w:r w:rsidR="0025302F" w:rsidRPr="00D6758F">
        <w:rPr>
          <w:rFonts w:ascii="Arial" w:eastAsia="Times New Roman" w:hAnsi="Arial" w:cs="Arial"/>
          <w:color w:val="000000"/>
          <w:vertAlign w:val="subscript"/>
          <w:lang w:val="en-US"/>
        </w:rPr>
        <w:t>2</w:t>
      </w:r>
      <w:r w:rsidR="0025302F" w:rsidRPr="0025302F">
        <w:rPr>
          <w:rFonts w:ascii="Arial" w:eastAsia="Times New Roman" w:hAnsi="Arial" w:cs="Arial"/>
          <w:color w:val="000000"/>
          <w:lang w:val="en-US"/>
        </w:rPr>
        <w:t xml:space="preserve"> emission</w:t>
      </w:r>
      <w:r w:rsidR="00F7517E">
        <w:rPr>
          <w:rFonts w:ascii="Arial" w:eastAsia="Times New Roman" w:hAnsi="Arial" w:cs="Arial"/>
          <w:color w:val="000000"/>
          <w:lang w:val="en-US"/>
        </w:rPr>
        <w:t>s</w:t>
      </w:r>
      <w:r w:rsidR="0025302F" w:rsidRPr="0025302F">
        <w:rPr>
          <w:rFonts w:ascii="Arial" w:eastAsia="Times New Roman" w:hAnsi="Arial" w:cs="Arial"/>
          <w:color w:val="000000"/>
          <w:lang w:val="en-US"/>
        </w:rPr>
        <w:t xml:space="preserve"> at all stages of manufacturing and </w:t>
      </w:r>
      <w:r w:rsidR="00FB1D7F">
        <w:rPr>
          <w:rFonts w:ascii="Arial" w:eastAsia="Times New Roman" w:hAnsi="Arial" w:cs="Arial"/>
          <w:color w:val="000000"/>
          <w:lang w:val="en-US"/>
        </w:rPr>
        <w:t xml:space="preserve">during </w:t>
      </w:r>
      <w:r w:rsidR="0025302F" w:rsidRPr="0025302F">
        <w:rPr>
          <w:rFonts w:ascii="Arial" w:eastAsia="Times New Roman" w:hAnsi="Arial" w:cs="Arial"/>
          <w:color w:val="000000"/>
          <w:lang w:val="en-US"/>
        </w:rPr>
        <w:t>usage of new products</w:t>
      </w:r>
      <w:r w:rsidR="00FB1D7F">
        <w:rPr>
          <w:rFonts w:ascii="Arial" w:eastAsia="Times New Roman" w:hAnsi="Arial" w:cs="Arial"/>
          <w:color w:val="000000"/>
          <w:lang w:val="en-US"/>
        </w:rPr>
        <w:t>,</w:t>
      </w:r>
      <w:r w:rsidR="005837AB">
        <w:rPr>
          <w:rFonts w:ascii="Arial" w:eastAsia="Times New Roman" w:hAnsi="Arial" w:cs="Arial"/>
          <w:color w:val="000000"/>
          <w:lang w:val="en-US"/>
        </w:rPr>
        <w:t xml:space="preserve"> stimulating global efforts to </w:t>
      </w:r>
      <w:r w:rsidR="00EA3D46">
        <w:rPr>
          <w:rFonts w:ascii="Arial" w:eastAsia="Times New Roman" w:hAnsi="Arial" w:cs="Arial"/>
          <w:color w:val="000000"/>
          <w:lang w:val="en-US"/>
        </w:rPr>
        <w:t xml:space="preserve">achieve </w:t>
      </w:r>
      <w:r w:rsidR="005837AB">
        <w:rPr>
          <w:rFonts w:ascii="Arial" w:eastAsia="Times New Roman" w:hAnsi="Arial" w:cs="Arial"/>
          <w:color w:val="000000"/>
          <w:lang w:val="en-US"/>
        </w:rPr>
        <w:t>carbon neutrality</w:t>
      </w:r>
      <w:r w:rsidR="0025302F" w:rsidRPr="0025302F">
        <w:rPr>
          <w:rFonts w:ascii="Arial" w:eastAsia="Times New Roman" w:hAnsi="Arial" w:cs="Arial"/>
          <w:color w:val="000000"/>
          <w:lang w:val="en-US"/>
        </w:rPr>
        <w:t>.</w:t>
      </w:r>
    </w:p>
    <w:p w14:paraId="6CB0CEF2" w14:textId="308AC010" w:rsidR="0057318A" w:rsidRDefault="00957CC5" w:rsidP="0057318A">
      <w:pPr>
        <w:ind w:firstLine="567"/>
        <w:jc w:val="both"/>
        <w:rPr>
          <w:rFonts w:ascii="Arial" w:eastAsia="Times New Roman" w:hAnsi="Arial" w:cs="Arial"/>
          <w:lang w:val="en-US"/>
        </w:rPr>
      </w:pPr>
      <w:proofErr w:type="spellStart"/>
      <w:r>
        <w:rPr>
          <w:rFonts w:ascii="Arial" w:eastAsia="Times New Roman" w:hAnsi="Arial" w:cs="Arial"/>
          <w:lang w:val="en-US"/>
        </w:rPr>
        <w:t>OCSiAl</w:t>
      </w:r>
      <w:proofErr w:type="spellEnd"/>
      <w:r>
        <w:rPr>
          <w:rFonts w:ascii="Arial" w:eastAsia="Times New Roman" w:hAnsi="Arial" w:cs="Arial"/>
          <w:lang w:val="en-US"/>
        </w:rPr>
        <w:t xml:space="preserve"> produces high-purity graphene nanotubes under</w:t>
      </w:r>
      <w:r w:rsidRPr="00957CC5">
        <w:rPr>
          <w:rFonts w:ascii="Arial" w:eastAsia="Times New Roman" w:hAnsi="Arial" w:cs="Arial"/>
          <w:color w:val="000000"/>
          <w:lang w:val="en-US"/>
        </w:rPr>
        <w:t xml:space="preserve"> </w:t>
      </w:r>
      <w:r w:rsidRPr="009A6964">
        <w:rPr>
          <w:rFonts w:ascii="Arial" w:eastAsia="Times New Roman" w:hAnsi="Arial" w:cs="Arial"/>
          <w:color w:val="000000"/>
          <w:lang w:val="en-US"/>
        </w:rPr>
        <w:t>the brand name TUBALL™</w:t>
      </w:r>
      <w:r>
        <w:rPr>
          <w:rFonts w:ascii="Arial" w:eastAsia="Times New Roman" w:hAnsi="Arial" w:cs="Arial"/>
          <w:lang w:val="en-US"/>
        </w:rPr>
        <w:t xml:space="preserve"> and</w:t>
      </w:r>
      <w:r w:rsidR="00D304F4" w:rsidRPr="009A6964">
        <w:rPr>
          <w:rFonts w:ascii="Arial" w:eastAsia="Times New Roman" w:hAnsi="Arial" w:cs="Arial"/>
          <w:lang w:val="en-US"/>
        </w:rPr>
        <w:t xml:space="preserve"> accelerates </w:t>
      </w:r>
      <w:r w:rsidR="00AF5296" w:rsidRPr="009A6964">
        <w:rPr>
          <w:rFonts w:ascii="Arial" w:eastAsia="Times New Roman" w:hAnsi="Arial" w:cs="Arial"/>
          <w:lang w:val="en-US"/>
        </w:rPr>
        <w:t xml:space="preserve">the </w:t>
      </w:r>
      <w:r w:rsidR="00D304F4" w:rsidRPr="009A6964">
        <w:rPr>
          <w:rFonts w:ascii="Arial" w:eastAsia="Times New Roman" w:hAnsi="Arial" w:cs="Arial"/>
          <w:lang w:val="en-US"/>
        </w:rPr>
        <w:t xml:space="preserve">transformation process </w:t>
      </w:r>
      <w:r w:rsidR="00AA06C8" w:rsidRPr="009A6964">
        <w:rPr>
          <w:rFonts w:ascii="Arial" w:eastAsia="Times New Roman" w:hAnsi="Arial" w:cs="Arial"/>
          <w:lang w:val="en-US"/>
        </w:rPr>
        <w:t xml:space="preserve">of nanotubes </w:t>
      </w:r>
      <w:r w:rsidR="00D304F4" w:rsidRPr="009A6964">
        <w:rPr>
          <w:rFonts w:ascii="Arial" w:eastAsia="Times New Roman" w:hAnsi="Arial" w:cs="Arial"/>
          <w:lang w:val="en-US"/>
        </w:rPr>
        <w:t xml:space="preserve">from </w:t>
      </w:r>
      <w:r w:rsidR="00C62226" w:rsidRPr="009A6964">
        <w:rPr>
          <w:rFonts w:ascii="Arial" w:eastAsia="Times New Roman" w:hAnsi="Arial" w:cs="Arial"/>
          <w:lang w:val="en-US"/>
        </w:rPr>
        <w:t>the</w:t>
      </w:r>
      <w:r w:rsidR="00AF5296" w:rsidRPr="009A6964">
        <w:rPr>
          <w:rFonts w:ascii="Arial" w:eastAsia="Times New Roman" w:hAnsi="Arial" w:cs="Arial"/>
          <w:lang w:val="en-US"/>
        </w:rPr>
        <w:t xml:space="preserve"> </w:t>
      </w:r>
      <w:r w:rsidR="00D304F4" w:rsidRPr="009A6964">
        <w:rPr>
          <w:rFonts w:ascii="Arial" w:eastAsia="Times New Roman" w:hAnsi="Arial" w:cs="Arial"/>
          <w:lang w:val="en-US"/>
        </w:rPr>
        <w:t xml:space="preserve">laboratory to </w:t>
      </w:r>
      <w:r w:rsidR="00C62226" w:rsidRPr="009A6964">
        <w:rPr>
          <w:rFonts w:ascii="Arial" w:eastAsia="Times New Roman" w:hAnsi="Arial" w:cs="Arial"/>
          <w:lang w:val="en-US"/>
        </w:rPr>
        <w:t xml:space="preserve">being </w:t>
      </w:r>
      <w:r w:rsidR="00AF5296" w:rsidRPr="009A6964">
        <w:rPr>
          <w:rFonts w:ascii="Arial" w:eastAsia="Times New Roman" w:hAnsi="Arial" w:cs="Arial"/>
          <w:lang w:val="en-US"/>
        </w:rPr>
        <w:t xml:space="preserve">an </w:t>
      </w:r>
      <w:r w:rsidR="00D304F4" w:rsidRPr="009A6964">
        <w:rPr>
          <w:rFonts w:ascii="Arial" w:eastAsia="Times New Roman" w:hAnsi="Arial" w:cs="Arial"/>
          <w:lang w:val="en-US"/>
        </w:rPr>
        <w:t>industrial-scale material by simplifying the</w:t>
      </w:r>
      <w:r w:rsidR="00AA06C8" w:rsidRPr="009A6964">
        <w:rPr>
          <w:rFonts w:ascii="Arial" w:eastAsia="Times New Roman" w:hAnsi="Arial" w:cs="Arial"/>
          <w:lang w:val="en-US"/>
        </w:rPr>
        <w:t>ir</w:t>
      </w:r>
      <w:r w:rsidR="00D304F4" w:rsidRPr="009A6964">
        <w:rPr>
          <w:rFonts w:ascii="Arial" w:eastAsia="Times New Roman" w:hAnsi="Arial" w:cs="Arial"/>
          <w:lang w:val="en-US"/>
        </w:rPr>
        <w:t xml:space="preserve"> </w:t>
      </w:r>
      <w:r w:rsidR="00AA06C8" w:rsidRPr="009A6964">
        <w:rPr>
          <w:rFonts w:ascii="Arial" w:eastAsia="Times New Roman" w:hAnsi="Arial" w:cs="Arial"/>
          <w:lang w:val="en-US"/>
        </w:rPr>
        <w:t>handling</w:t>
      </w:r>
      <w:r w:rsidR="00D304F4" w:rsidRPr="009A6964">
        <w:rPr>
          <w:rFonts w:ascii="Arial" w:eastAsia="Times New Roman" w:hAnsi="Arial" w:cs="Arial"/>
          <w:lang w:val="en-US"/>
        </w:rPr>
        <w:t>.</w:t>
      </w:r>
      <w:r>
        <w:rPr>
          <w:rFonts w:ascii="Arial" w:eastAsia="Times New Roman" w:hAnsi="Arial" w:cs="Arial"/>
          <w:lang w:val="en-US"/>
        </w:rPr>
        <w:t xml:space="preserve"> </w:t>
      </w:r>
      <w:r w:rsidR="001E54AA" w:rsidRPr="009A6964">
        <w:rPr>
          <w:rFonts w:ascii="Arial" w:eastAsia="Times New Roman" w:hAnsi="Arial" w:cs="Arial"/>
          <w:lang w:val="en-US"/>
        </w:rPr>
        <w:t>The company has developed TUBALL™-formulated technologies for various applications.</w:t>
      </w:r>
    </w:p>
    <w:p w14:paraId="2D2D43F9" w14:textId="53AEB1FC" w:rsidR="0057318A" w:rsidRPr="0057318A" w:rsidRDefault="001E54AA" w:rsidP="0057318A">
      <w:pPr>
        <w:ind w:firstLine="567"/>
        <w:jc w:val="both"/>
        <w:rPr>
          <w:rFonts w:ascii="Arial" w:eastAsia="Times New Roman" w:hAnsi="Arial" w:cs="Arial"/>
          <w:lang w:val="en-US"/>
        </w:rPr>
      </w:pPr>
      <w:r w:rsidRPr="009A6964">
        <w:rPr>
          <w:rFonts w:ascii="Arial" w:eastAsia="Times New Roman" w:hAnsi="Arial" w:cs="Arial"/>
          <w:lang w:val="en-US"/>
        </w:rPr>
        <w:t>TUBALL</w:t>
      </w:r>
      <w:r w:rsidR="00325D5B" w:rsidRPr="009A6964">
        <w:rPr>
          <w:rFonts w:ascii="Arial" w:eastAsia="Times New Roman" w:hAnsi="Arial" w:cs="Arial"/>
          <w:lang w:val="en-US"/>
        </w:rPr>
        <w:t>™</w:t>
      </w:r>
      <w:r w:rsidRPr="009A6964">
        <w:rPr>
          <w:rFonts w:ascii="Arial" w:eastAsia="Times New Roman" w:hAnsi="Arial" w:cs="Arial"/>
          <w:lang w:val="en-US"/>
        </w:rPr>
        <w:t xml:space="preserve"> BATT, an ultrafine dispersion of graphene nanotubes in liquid carriers, is a ready-to-use solution designed for high-energy anodes and cathodes. </w:t>
      </w:r>
      <w:proofErr w:type="spellStart"/>
      <w:r w:rsidR="0057318A">
        <w:rPr>
          <w:rFonts w:ascii="Arial" w:hAnsi="Arial" w:cs="Arial"/>
          <w:lang w:val="en-US"/>
        </w:rPr>
        <w:t>OCSiAl</w:t>
      </w:r>
      <w:proofErr w:type="spellEnd"/>
      <w:r w:rsidR="0057318A">
        <w:rPr>
          <w:rFonts w:ascii="Arial" w:hAnsi="Arial" w:cs="Arial"/>
          <w:lang w:val="en-US"/>
        </w:rPr>
        <w:t xml:space="preserve"> nanotubes</w:t>
      </w:r>
      <w:r w:rsidR="0057318A" w:rsidRPr="009C654D">
        <w:rPr>
          <w:rFonts w:ascii="Arial" w:hAnsi="Arial" w:cs="Arial"/>
          <w:lang w:val="en-US"/>
        </w:rPr>
        <w:t xml:space="preserve"> </w:t>
      </w:r>
      <w:proofErr w:type="gramStart"/>
      <w:r w:rsidR="0057318A" w:rsidRPr="009C654D">
        <w:rPr>
          <w:rFonts w:ascii="Arial" w:hAnsi="Arial" w:cs="Arial"/>
          <w:lang w:val="en-US"/>
        </w:rPr>
        <w:t xml:space="preserve">create </w:t>
      </w:r>
      <w:r w:rsidR="0057318A">
        <w:rPr>
          <w:rFonts w:ascii="Arial" w:hAnsi="Arial" w:cs="Arial"/>
          <w:lang w:val="en-US"/>
        </w:rPr>
        <w:t>long</w:t>
      </w:r>
      <w:r w:rsidR="003B2849">
        <w:rPr>
          <w:rFonts w:ascii="Arial" w:hAnsi="Arial" w:cs="Arial"/>
          <w:lang w:val="en-US"/>
        </w:rPr>
        <w:t>,</w:t>
      </w:r>
      <w:proofErr w:type="gramEnd"/>
      <w:r w:rsidR="0057318A">
        <w:rPr>
          <w:rFonts w:ascii="Arial" w:hAnsi="Arial" w:cs="Arial"/>
          <w:lang w:val="en-US"/>
        </w:rPr>
        <w:t xml:space="preserve"> </w:t>
      </w:r>
      <w:r w:rsidR="0057318A" w:rsidRPr="009C654D">
        <w:rPr>
          <w:rFonts w:ascii="Arial" w:hAnsi="Arial" w:cs="Arial"/>
          <w:lang w:val="en-US"/>
        </w:rPr>
        <w:t>robust electrical networks between active material particles, improving key battery characteristics, including cycle life, DCR</w:t>
      </w:r>
      <w:r w:rsidR="0057318A">
        <w:rPr>
          <w:rFonts w:ascii="Arial" w:hAnsi="Arial" w:cs="Arial"/>
          <w:lang w:val="en-US"/>
        </w:rPr>
        <w:t xml:space="preserve"> (reduce</w:t>
      </w:r>
      <w:r w:rsidR="003B2849">
        <w:rPr>
          <w:rFonts w:ascii="Arial" w:hAnsi="Arial" w:cs="Arial"/>
          <w:lang w:val="en-US"/>
        </w:rPr>
        <w:t>d</w:t>
      </w:r>
      <w:r w:rsidR="0057318A">
        <w:rPr>
          <w:rFonts w:ascii="Arial" w:hAnsi="Arial" w:cs="Arial"/>
          <w:lang w:val="en-US"/>
        </w:rPr>
        <w:t xml:space="preserve"> resistance)</w:t>
      </w:r>
      <w:r w:rsidR="0057318A" w:rsidRPr="009C654D">
        <w:rPr>
          <w:rFonts w:ascii="Arial" w:hAnsi="Arial" w:cs="Arial"/>
          <w:lang w:val="en-US"/>
        </w:rPr>
        <w:t xml:space="preserve">, </w:t>
      </w:r>
      <w:r w:rsidR="0057318A" w:rsidRPr="00E7336A">
        <w:rPr>
          <w:rFonts w:ascii="Arial" w:hAnsi="Arial" w:cs="Arial"/>
          <w:lang w:val="en-US"/>
        </w:rPr>
        <w:t xml:space="preserve">C-rate performance, and </w:t>
      </w:r>
      <w:r w:rsidR="0057318A">
        <w:rPr>
          <w:rFonts w:ascii="Arial" w:hAnsi="Arial" w:cs="Arial"/>
          <w:lang w:val="en-US"/>
        </w:rPr>
        <w:t>co</w:t>
      </w:r>
      <w:r w:rsidR="0057318A" w:rsidRPr="00E7336A">
        <w:rPr>
          <w:rFonts w:ascii="Arial" w:hAnsi="Arial" w:cs="Arial"/>
          <w:lang w:val="en-US"/>
        </w:rPr>
        <w:t>hesion</w:t>
      </w:r>
      <w:r w:rsidR="0057318A">
        <w:rPr>
          <w:rFonts w:ascii="Arial" w:hAnsi="Arial" w:cs="Arial"/>
          <w:lang w:val="en-US"/>
        </w:rPr>
        <w:t xml:space="preserve"> between active battery material particles, making the battery electrodes more durable</w:t>
      </w:r>
      <w:r w:rsidR="0057318A" w:rsidRPr="00E7336A">
        <w:rPr>
          <w:rFonts w:ascii="Arial" w:hAnsi="Arial" w:cs="Arial"/>
          <w:lang w:val="en-US"/>
        </w:rPr>
        <w:t>. Graphene nanotubes unlock new battery technologies, including high-silicon</w:t>
      </w:r>
      <w:r w:rsidR="003B2849">
        <w:rPr>
          <w:rFonts w:ascii="Arial" w:hAnsi="Arial" w:cs="Arial"/>
          <w:lang w:val="en-US"/>
        </w:rPr>
        <w:t>-</w:t>
      </w:r>
      <w:r w:rsidR="0057318A" w:rsidRPr="00E7336A">
        <w:rPr>
          <w:rFonts w:ascii="Arial" w:hAnsi="Arial" w:cs="Arial"/>
          <w:lang w:val="en-US"/>
        </w:rPr>
        <w:t xml:space="preserve">content anodes, thick </w:t>
      </w:r>
      <w:r w:rsidR="0057318A">
        <w:rPr>
          <w:rFonts w:ascii="Arial" w:hAnsi="Arial" w:cs="Arial"/>
          <w:lang w:val="en-US"/>
        </w:rPr>
        <w:t>LFP</w:t>
      </w:r>
      <w:r w:rsidR="0057318A" w:rsidRPr="00E7336A">
        <w:rPr>
          <w:rFonts w:ascii="Arial" w:hAnsi="Arial" w:cs="Arial"/>
          <w:lang w:val="en-US"/>
        </w:rPr>
        <w:t xml:space="preserve"> cathodes</w:t>
      </w:r>
      <w:r w:rsidR="0057318A">
        <w:rPr>
          <w:rFonts w:ascii="Arial" w:hAnsi="Arial" w:cs="Arial"/>
          <w:lang w:val="en-US"/>
        </w:rPr>
        <w:t xml:space="preserve">, fast-charging graphite anodes, and more. They can be applied in both conventional and emerging battery tech, such as a dry battery electrode coating process, and </w:t>
      </w:r>
      <w:r w:rsidR="003B2849">
        <w:rPr>
          <w:rFonts w:ascii="Arial" w:hAnsi="Arial" w:cs="Arial"/>
          <w:lang w:val="en-US"/>
        </w:rPr>
        <w:t xml:space="preserve">in </w:t>
      </w:r>
      <w:r w:rsidR="0057318A">
        <w:rPr>
          <w:rFonts w:ascii="Arial" w:hAnsi="Arial" w:cs="Arial"/>
          <w:lang w:val="en-US"/>
        </w:rPr>
        <w:t>solid-state batteries.</w:t>
      </w:r>
    </w:p>
    <w:p w14:paraId="56CB4141" w14:textId="280A3939" w:rsidR="001E54AA" w:rsidRPr="009A6964" w:rsidRDefault="00AF5296" w:rsidP="001E54AA">
      <w:pPr>
        <w:ind w:firstLine="567"/>
        <w:jc w:val="both"/>
        <w:rPr>
          <w:rFonts w:ascii="Arial" w:hAnsi="Arial" w:cs="Arial"/>
          <w:color w:val="000000"/>
          <w:shd w:val="clear" w:color="auto" w:fill="FFFFFF"/>
          <w:lang w:val="en-US"/>
        </w:rPr>
      </w:pPr>
      <w:r w:rsidRPr="009A6964">
        <w:rPr>
          <w:rFonts w:ascii="Arial" w:eastAsia="Times New Roman" w:hAnsi="Arial" w:cs="Arial"/>
          <w:lang w:val="en-US"/>
        </w:rPr>
        <w:t xml:space="preserve">The </w:t>
      </w:r>
      <w:r w:rsidR="00D304F4" w:rsidRPr="009A6964">
        <w:rPr>
          <w:rFonts w:ascii="Arial" w:eastAsia="Times New Roman" w:hAnsi="Arial" w:cs="Arial"/>
          <w:lang w:val="en-US"/>
        </w:rPr>
        <w:t>TUBALL</w:t>
      </w:r>
      <w:r w:rsidR="00D304F4" w:rsidRPr="009A6964">
        <w:rPr>
          <w:rFonts w:ascii="Arial" w:hAnsi="Arial" w:cs="Arial"/>
          <w:color w:val="000000"/>
          <w:lang w:val="en-US"/>
        </w:rPr>
        <w:t>™</w:t>
      </w:r>
      <w:r w:rsidR="00D304F4" w:rsidRPr="009A6964">
        <w:rPr>
          <w:rFonts w:ascii="Arial" w:eastAsia="Times New Roman" w:hAnsi="Arial" w:cs="Arial"/>
          <w:lang w:val="en-US"/>
        </w:rPr>
        <w:t xml:space="preserve"> MATRIX nanotube concentrate</w:t>
      </w:r>
      <w:r w:rsidR="001100D3" w:rsidRPr="009A6964">
        <w:rPr>
          <w:rFonts w:ascii="Arial" w:eastAsia="Times New Roman" w:hAnsi="Arial" w:cs="Arial"/>
          <w:lang w:val="en-US"/>
        </w:rPr>
        <w:t xml:space="preserve"> product line </w:t>
      </w:r>
      <w:r w:rsidR="0057318A">
        <w:rPr>
          <w:rFonts w:ascii="Arial" w:hAnsi="Arial" w:cs="Arial"/>
          <w:color w:val="000000"/>
          <w:shd w:val="clear" w:color="auto" w:fill="FFFFFF"/>
          <w:lang w:val="en-US"/>
        </w:rPr>
        <w:t>i</w:t>
      </w:r>
      <w:r w:rsidR="001100D3" w:rsidRPr="009A6964">
        <w:rPr>
          <w:rFonts w:ascii="Arial" w:hAnsi="Arial" w:cs="Arial"/>
          <w:color w:val="000000"/>
          <w:shd w:val="clear" w:color="auto" w:fill="FFFFFF"/>
          <w:lang w:val="en-US"/>
        </w:rPr>
        <w:t xml:space="preserve">s specifically designed </w:t>
      </w:r>
      <w:r w:rsidR="0057318A">
        <w:rPr>
          <w:rFonts w:ascii="Arial" w:hAnsi="Arial" w:cs="Arial"/>
          <w:color w:val="000000"/>
          <w:shd w:val="clear" w:color="auto" w:fill="FFFFFF"/>
          <w:lang w:val="en-US"/>
        </w:rPr>
        <w:t>for</w:t>
      </w:r>
      <w:r w:rsidR="001100D3" w:rsidRPr="0057318A">
        <w:rPr>
          <w:rFonts w:ascii="Arial" w:eastAsia="Times New Roman" w:hAnsi="Arial" w:cs="Arial"/>
          <w:lang w:val="en-US"/>
        </w:rPr>
        <w:t xml:space="preserve"> </w:t>
      </w:r>
      <w:r w:rsidR="00A92105" w:rsidRPr="0057318A">
        <w:rPr>
          <w:rFonts w:ascii="Arial" w:eastAsia="Times New Roman" w:hAnsi="Arial" w:cs="Arial"/>
          <w:lang w:val="en-US"/>
        </w:rPr>
        <w:t xml:space="preserve">various </w:t>
      </w:r>
      <w:r w:rsidR="001100D3" w:rsidRPr="0057318A">
        <w:rPr>
          <w:rFonts w:ascii="Arial" w:eastAsia="Times New Roman" w:hAnsi="Arial" w:cs="Arial"/>
          <w:lang w:val="en-US"/>
        </w:rPr>
        <w:t>elastomers, thermosets</w:t>
      </w:r>
      <w:r w:rsidR="006848E5">
        <w:rPr>
          <w:rFonts w:ascii="Arial" w:eastAsia="Times New Roman" w:hAnsi="Arial" w:cs="Arial"/>
          <w:lang w:val="en-US"/>
        </w:rPr>
        <w:t>,</w:t>
      </w:r>
      <w:r w:rsidR="001100D3" w:rsidRPr="0057318A">
        <w:rPr>
          <w:rFonts w:ascii="Arial" w:eastAsia="Times New Roman" w:hAnsi="Arial" w:cs="Arial"/>
          <w:lang w:val="en-US"/>
        </w:rPr>
        <w:t xml:space="preserve"> and thermoplastics.</w:t>
      </w:r>
      <w:r w:rsidR="0057318A" w:rsidRPr="0057318A">
        <w:rPr>
          <w:rFonts w:ascii="Arial" w:eastAsia="Times New Roman" w:hAnsi="Arial" w:cs="Arial"/>
          <w:lang w:val="en-US"/>
        </w:rPr>
        <w:t xml:space="preserve"> </w:t>
      </w:r>
      <w:r w:rsidR="0057318A">
        <w:rPr>
          <w:rFonts w:ascii="Arial" w:eastAsia="Times New Roman" w:hAnsi="Arial" w:cs="Arial"/>
          <w:lang w:val="en-US"/>
        </w:rPr>
        <w:t>It</w:t>
      </w:r>
      <w:r w:rsidR="0057318A" w:rsidRPr="0057318A">
        <w:rPr>
          <w:rFonts w:ascii="Arial" w:eastAsia="Times New Roman" w:hAnsi="Arial" w:cs="Arial"/>
          <w:lang w:val="en-US"/>
        </w:rPr>
        <w:t xml:space="preserve"> is widely used as a conductive filler to impart anti-static and ESD properties. Depending on the specific requirements, the working dosage is in the range of 0.1–1 wt.% in the final compound. TUBALL™ MATRIX is also increasingly being used as a reinforcing additive in various types of materials, </w:t>
      </w:r>
      <w:r w:rsidR="00293ECD">
        <w:rPr>
          <w:rFonts w:ascii="Arial" w:eastAsia="Times New Roman" w:hAnsi="Arial" w:cs="Arial"/>
          <w:lang w:val="en-US"/>
        </w:rPr>
        <w:t xml:space="preserve">enabling </w:t>
      </w:r>
      <w:r w:rsidR="0057318A" w:rsidRPr="0057318A">
        <w:rPr>
          <w:rFonts w:ascii="Arial" w:eastAsia="Times New Roman" w:hAnsi="Arial" w:cs="Arial"/>
          <w:lang w:val="en-US"/>
        </w:rPr>
        <w:t>the production of lightweight, strong, smart, conductive</w:t>
      </w:r>
      <w:r w:rsidR="00FA3113">
        <w:rPr>
          <w:rFonts w:ascii="Arial" w:eastAsia="Times New Roman" w:hAnsi="Arial" w:cs="Arial"/>
          <w:lang w:val="en-US"/>
        </w:rPr>
        <w:t>, and</w:t>
      </w:r>
      <w:r w:rsidR="0057318A" w:rsidRPr="0057318A">
        <w:rPr>
          <w:rFonts w:ascii="Arial" w:eastAsia="Times New Roman" w:hAnsi="Arial" w:cs="Arial"/>
          <w:lang w:val="en-US"/>
        </w:rPr>
        <w:t xml:space="preserve"> colored products.</w:t>
      </w:r>
    </w:p>
    <w:p w14:paraId="2EB8A72E" w14:textId="6FEEE8BC" w:rsidR="00726C34" w:rsidRPr="009A6964" w:rsidRDefault="00293ECD" w:rsidP="001E54AA">
      <w:pPr>
        <w:ind w:firstLine="567"/>
        <w:jc w:val="both"/>
        <w:rPr>
          <w:rFonts w:ascii="Arial" w:eastAsia="Times New Roman" w:hAnsi="Arial" w:cs="Arial"/>
          <w:color w:val="000000"/>
          <w:lang w:val="en-US" w:eastAsia="zh-CN" w:bidi="ar-SA"/>
        </w:rPr>
      </w:pPr>
      <w:r>
        <w:rPr>
          <w:rFonts w:ascii="Arial" w:eastAsia="Times New Roman" w:hAnsi="Arial" w:cs="Arial"/>
          <w:color w:val="000000"/>
          <w:lang w:val="en-US" w:eastAsia="zh-CN" w:bidi="ar-SA"/>
        </w:rPr>
        <w:t>The company’s t</w:t>
      </w:r>
      <w:r w:rsidR="00053369" w:rsidRPr="009A6964">
        <w:rPr>
          <w:rFonts w:ascii="Arial" w:eastAsia="Times New Roman" w:hAnsi="Arial" w:cs="Arial"/>
          <w:color w:val="000000"/>
          <w:lang w:val="en-US" w:eastAsia="zh-CN" w:bidi="ar-SA"/>
        </w:rPr>
        <w:t xml:space="preserve">echnical support </w:t>
      </w:r>
      <w:r w:rsidR="0057318A">
        <w:rPr>
          <w:rFonts w:ascii="Arial" w:eastAsia="Times New Roman" w:hAnsi="Arial" w:cs="Arial"/>
          <w:color w:val="000000"/>
          <w:lang w:val="en-US" w:eastAsia="zh-CN" w:bidi="ar-SA"/>
        </w:rPr>
        <w:t xml:space="preserve">centers </w:t>
      </w:r>
      <w:proofErr w:type="gramStart"/>
      <w:r w:rsidR="0057318A">
        <w:rPr>
          <w:rFonts w:ascii="Arial" w:eastAsia="Times New Roman" w:hAnsi="Arial" w:cs="Arial"/>
          <w:color w:val="000000"/>
          <w:lang w:val="en-US" w:eastAsia="zh-CN" w:bidi="ar-SA"/>
        </w:rPr>
        <w:t>are located</w:t>
      </w:r>
      <w:r w:rsidR="00053369" w:rsidRPr="009A6964">
        <w:rPr>
          <w:rFonts w:ascii="Arial" w:eastAsia="Times New Roman" w:hAnsi="Arial" w:cs="Arial"/>
          <w:color w:val="000000"/>
          <w:lang w:val="en-US" w:eastAsia="zh-CN" w:bidi="ar-SA"/>
        </w:rPr>
        <w:t xml:space="preserve"> in</w:t>
      </w:r>
      <w:proofErr w:type="gramEnd"/>
      <w:r w:rsidR="00053369" w:rsidRPr="009A6964">
        <w:rPr>
          <w:rFonts w:ascii="Arial" w:eastAsia="Times New Roman" w:hAnsi="Arial" w:cs="Arial"/>
          <w:color w:val="000000"/>
          <w:lang w:val="en-US" w:eastAsia="zh-CN" w:bidi="ar-SA"/>
        </w:rPr>
        <w:t xml:space="preserve"> Luxembourg, China</w:t>
      </w:r>
      <w:r w:rsidR="0057318A">
        <w:rPr>
          <w:rFonts w:ascii="Arial" w:eastAsia="Times New Roman" w:hAnsi="Arial" w:cs="Arial"/>
          <w:color w:val="000000"/>
          <w:lang w:val="en-US" w:eastAsia="zh-CN" w:bidi="ar-SA"/>
        </w:rPr>
        <w:t>,</w:t>
      </w:r>
      <w:r w:rsidR="00053369" w:rsidRPr="009A6964">
        <w:rPr>
          <w:rFonts w:ascii="Arial" w:eastAsia="Times New Roman" w:hAnsi="Arial" w:cs="Arial"/>
          <w:color w:val="000000"/>
          <w:lang w:val="en-US" w:eastAsia="zh-CN" w:bidi="ar-SA"/>
        </w:rPr>
        <w:t xml:space="preserve"> and </w:t>
      </w:r>
      <w:r w:rsidR="00DA01B7" w:rsidRPr="009A6964">
        <w:rPr>
          <w:rFonts w:ascii="Arial" w:eastAsia="Times New Roman" w:hAnsi="Arial" w:cs="Arial"/>
          <w:color w:val="000000"/>
          <w:lang w:val="en-US" w:eastAsia="zh-CN" w:bidi="ar-SA"/>
        </w:rPr>
        <w:t>Serbia</w:t>
      </w:r>
      <w:r w:rsidR="00053369" w:rsidRPr="009A6964">
        <w:rPr>
          <w:rFonts w:ascii="Arial" w:eastAsia="Times New Roman" w:hAnsi="Arial" w:cs="Arial"/>
          <w:color w:val="000000"/>
          <w:lang w:val="en-US" w:eastAsia="zh-CN" w:bidi="ar-SA"/>
        </w:rPr>
        <w:t>.</w:t>
      </w:r>
      <w:r w:rsidR="0057318A" w:rsidRPr="0057318A">
        <w:rPr>
          <w:lang w:val="en-US"/>
        </w:rPr>
        <w:t xml:space="preserve"> </w:t>
      </w:r>
      <w:r w:rsidR="0057318A" w:rsidRPr="0057318A">
        <w:rPr>
          <w:rFonts w:ascii="Arial" w:eastAsia="Times New Roman" w:hAnsi="Arial" w:cs="Arial"/>
          <w:color w:val="000000"/>
          <w:lang w:val="en-US" w:eastAsia="zh-CN" w:bidi="ar-SA"/>
        </w:rPr>
        <w:t>The</w:t>
      </w:r>
      <w:r w:rsidR="0057318A">
        <w:rPr>
          <w:rFonts w:ascii="Arial" w:eastAsia="Times New Roman" w:hAnsi="Arial" w:cs="Arial"/>
          <w:color w:val="000000"/>
          <w:lang w:val="en-US" w:eastAsia="zh-CN" w:bidi="ar-SA"/>
        </w:rPr>
        <w:t>y</w:t>
      </w:r>
      <w:r w:rsidR="0057318A" w:rsidRPr="0057318A">
        <w:rPr>
          <w:rFonts w:ascii="Arial" w:eastAsia="Times New Roman" w:hAnsi="Arial" w:cs="Arial"/>
          <w:color w:val="000000"/>
          <w:lang w:val="en-US" w:eastAsia="zh-CN" w:bidi="ar-SA"/>
        </w:rPr>
        <w:t xml:space="preserve"> are designed to be capable of completing the full development chain: from </w:t>
      </w:r>
      <w:r w:rsidR="00B873D4">
        <w:rPr>
          <w:rFonts w:ascii="Arial" w:eastAsia="Times New Roman" w:hAnsi="Arial" w:cs="Arial"/>
          <w:color w:val="000000"/>
          <w:lang w:val="en-US" w:eastAsia="zh-CN" w:bidi="ar-SA"/>
        </w:rPr>
        <w:t>initial</w:t>
      </w:r>
      <w:r w:rsidR="00B873D4" w:rsidRPr="0057318A">
        <w:rPr>
          <w:rFonts w:ascii="Arial" w:eastAsia="Times New Roman" w:hAnsi="Arial" w:cs="Arial"/>
          <w:color w:val="000000"/>
          <w:lang w:val="en-US" w:eastAsia="zh-CN" w:bidi="ar-SA"/>
        </w:rPr>
        <w:t xml:space="preserve"> </w:t>
      </w:r>
      <w:r w:rsidR="0057318A" w:rsidRPr="0057318A">
        <w:rPr>
          <w:rFonts w:ascii="Arial" w:eastAsia="Times New Roman" w:hAnsi="Arial" w:cs="Arial"/>
          <w:color w:val="000000"/>
          <w:lang w:val="en-US" w:eastAsia="zh-CN" w:bidi="ar-SA"/>
        </w:rPr>
        <w:t>research to the fine-tuning of the application of TUBALL</w:t>
      </w:r>
      <w:r w:rsidR="00325D5B" w:rsidRPr="009A6964">
        <w:rPr>
          <w:rFonts w:ascii="Arial" w:eastAsia="Times New Roman" w:hAnsi="Arial" w:cs="Arial"/>
          <w:lang w:val="en-US"/>
        </w:rPr>
        <w:t>™</w:t>
      </w:r>
      <w:r w:rsidR="0057318A" w:rsidRPr="0057318A">
        <w:rPr>
          <w:rFonts w:ascii="Arial" w:eastAsia="Times New Roman" w:hAnsi="Arial" w:cs="Arial"/>
          <w:color w:val="000000"/>
          <w:lang w:val="en-US" w:eastAsia="zh-CN" w:bidi="ar-SA"/>
        </w:rPr>
        <w:t xml:space="preserve"> in pilot industrial lines.</w:t>
      </w:r>
    </w:p>
    <w:p w14:paraId="13755F3D" w14:textId="6538FAE7" w:rsidR="001E54AA" w:rsidRPr="009A6964" w:rsidRDefault="001E54AA" w:rsidP="009A6964">
      <w:pPr>
        <w:ind w:firstLine="567"/>
        <w:jc w:val="both"/>
        <w:rPr>
          <w:rFonts w:ascii="Arial" w:eastAsia="Times New Roman" w:hAnsi="Arial" w:cs="Arial"/>
          <w:color w:val="000000"/>
          <w:lang w:val="en-US" w:eastAsia="zh-CN" w:bidi="ar-SA"/>
        </w:rPr>
      </w:pPr>
      <w:r w:rsidRPr="009A6964">
        <w:rPr>
          <w:rFonts w:ascii="Arial" w:eastAsia="Times New Roman" w:hAnsi="Arial" w:cs="Arial"/>
          <w:color w:val="000000"/>
          <w:lang w:val="en-US" w:eastAsia="zh-CN" w:bidi="ar-SA"/>
        </w:rPr>
        <w:t xml:space="preserve">TUBALL™ graphene nanotubes are authorized for use across a wide range of industries. They comply with EU-REACH and US Environmental Protection Agency regulations, allowing the commercialization of up to 100 </w:t>
      </w:r>
      <w:proofErr w:type="spellStart"/>
      <w:r w:rsidRPr="009A6964">
        <w:rPr>
          <w:rFonts w:ascii="Arial" w:eastAsia="Times New Roman" w:hAnsi="Arial" w:cs="Arial"/>
          <w:color w:val="000000"/>
          <w:lang w:val="en-US" w:eastAsia="zh-CN" w:bidi="ar-SA"/>
        </w:rPr>
        <w:t>tonnes</w:t>
      </w:r>
      <w:proofErr w:type="spellEnd"/>
      <w:r w:rsidRPr="009A6964">
        <w:rPr>
          <w:rFonts w:ascii="Arial" w:eastAsia="Times New Roman" w:hAnsi="Arial" w:cs="Arial"/>
          <w:color w:val="000000"/>
          <w:lang w:val="en-US" w:eastAsia="zh-CN" w:bidi="ar-SA"/>
        </w:rPr>
        <w:t xml:space="preserve"> of single</w:t>
      </w:r>
      <w:r w:rsidR="0057318A">
        <w:rPr>
          <w:rFonts w:ascii="Arial" w:eastAsia="Times New Roman" w:hAnsi="Arial" w:cs="Arial"/>
          <w:color w:val="000000"/>
          <w:lang w:val="en-US" w:eastAsia="zh-CN" w:bidi="ar-SA"/>
        </w:rPr>
        <w:t xml:space="preserve"> </w:t>
      </w:r>
      <w:r w:rsidRPr="009A6964">
        <w:rPr>
          <w:rFonts w:ascii="Arial" w:eastAsia="Times New Roman" w:hAnsi="Arial" w:cs="Arial"/>
          <w:color w:val="000000"/>
          <w:lang w:val="en-US" w:eastAsia="zh-CN" w:bidi="ar-SA"/>
        </w:rPr>
        <w:t>wall carbon nanotubes annually in Europe and an unlimited tonnage band in the US.</w:t>
      </w:r>
    </w:p>
    <w:p w14:paraId="2032BB90" w14:textId="26D87F01" w:rsidR="00AA06C8" w:rsidRPr="00FD4A22" w:rsidRDefault="00CC52C6" w:rsidP="0025302F">
      <w:pPr>
        <w:ind w:firstLine="567"/>
        <w:jc w:val="both"/>
        <w:rPr>
          <w:rFonts w:ascii="Arial" w:eastAsiaTheme="minorHAnsi" w:hAnsi="Arial" w:cs="Arial"/>
          <w:color w:val="000000" w:themeColor="text1"/>
          <w:lang w:val="en-US" w:eastAsia="en-US" w:bidi="ar-SA"/>
        </w:rPr>
      </w:pPr>
      <w:r w:rsidRPr="009A6964">
        <w:rPr>
          <w:rFonts w:ascii="Arial" w:eastAsia="Times New Roman" w:hAnsi="Arial" w:cs="Arial"/>
          <w:color w:val="000000"/>
          <w:lang w:val="en-US" w:eastAsia="zh-CN" w:bidi="ar-SA"/>
        </w:rPr>
        <w:t xml:space="preserve">Headquartered in Luxembourg, </w:t>
      </w:r>
      <w:proofErr w:type="spellStart"/>
      <w:r w:rsidR="00726066" w:rsidRPr="009A6964">
        <w:rPr>
          <w:rFonts w:ascii="Arial" w:hAnsi="Arial" w:cs="Arial"/>
          <w:color w:val="000000"/>
          <w:lang w:val="en-US" w:eastAsia="zh-CN"/>
        </w:rPr>
        <w:t>OCSiAl</w:t>
      </w:r>
      <w:proofErr w:type="spellEnd"/>
      <w:r w:rsidR="00726066" w:rsidRPr="009A6964">
        <w:rPr>
          <w:rFonts w:ascii="Arial" w:hAnsi="Arial" w:cs="Arial"/>
          <w:color w:val="000000"/>
          <w:lang w:val="en-US" w:eastAsia="zh-CN"/>
        </w:rPr>
        <w:t xml:space="preserve"> </w:t>
      </w:r>
      <w:r w:rsidR="00726066">
        <w:rPr>
          <w:rFonts w:ascii="Arial" w:hAnsi="Arial" w:cs="Arial"/>
          <w:color w:val="000000"/>
          <w:lang w:val="en-US" w:eastAsia="zh-CN"/>
        </w:rPr>
        <w:t xml:space="preserve">is </w:t>
      </w:r>
      <w:r w:rsidR="00A6409A">
        <w:rPr>
          <w:rFonts w:ascii="Arial" w:hAnsi="Arial" w:cs="Arial"/>
          <w:color w:val="000000"/>
          <w:lang w:val="en-US" w:eastAsia="zh-CN"/>
        </w:rPr>
        <w:t>re</w:t>
      </w:r>
      <w:r w:rsidR="00726066">
        <w:rPr>
          <w:rFonts w:ascii="Arial" w:hAnsi="Arial" w:cs="Arial"/>
          <w:color w:val="000000"/>
          <w:lang w:val="en-US" w:eastAsia="zh-CN"/>
        </w:rPr>
        <w:t xml:space="preserve">presented throughout </w:t>
      </w:r>
      <w:r w:rsidR="00726066" w:rsidRPr="009A6964">
        <w:rPr>
          <w:rFonts w:ascii="Arial" w:eastAsia="Times New Roman" w:hAnsi="Arial" w:cs="Arial"/>
          <w:color w:val="000000"/>
          <w:lang w:val="en-US" w:eastAsia="zh-CN" w:bidi="ar-SA"/>
        </w:rPr>
        <w:t>Europe, the US, South Korea, China, Hong Kong, Canada, Mexico, Malaysia, Taiwan, Japan, and India</w:t>
      </w:r>
      <w:r w:rsidRPr="009A6964">
        <w:rPr>
          <w:rFonts w:ascii="Arial" w:eastAsia="Times New Roman" w:hAnsi="Arial" w:cs="Arial"/>
          <w:color w:val="000000"/>
          <w:lang w:val="en-US" w:eastAsia="zh-CN" w:bidi="ar-SA"/>
        </w:rPr>
        <w:t xml:space="preserve">. </w:t>
      </w:r>
      <w:r w:rsidR="00BF0358" w:rsidRPr="00BF0358">
        <w:rPr>
          <w:rFonts w:ascii="Arial" w:hAnsi="Arial" w:cs="Arial"/>
          <w:color w:val="000000"/>
          <w:lang w:val="en-US" w:eastAsia="zh-CN"/>
        </w:rPr>
        <w:t>1,500+ companies developing TUBALL™-based technologies and products today</w:t>
      </w:r>
      <w:r w:rsidR="00BF0358" w:rsidRPr="00BF0358">
        <w:rPr>
          <w:rFonts w:ascii="Arial" w:hAnsi="Arial" w:cs="Arial"/>
          <w:color w:val="000000"/>
          <w:lang w:val="en-US" w:eastAsia="zh-CN"/>
        </w:rPr>
        <w:t xml:space="preserve"> </w:t>
      </w:r>
      <w:r w:rsidR="00726066">
        <w:rPr>
          <w:rFonts w:ascii="Arial" w:hAnsi="Arial" w:cs="Arial"/>
          <w:color w:val="000000"/>
          <w:lang w:val="en-US" w:eastAsia="zh-CN"/>
        </w:rPr>
        <w:t xml:space="preserve">in over 50 countries </w:t>
      </w:r>
      <w:r w:rsidR="00002108" w:rsidRPr="009A6964">
        <w:rPr>
          <w:rFonts w:ascii="Arial" w:hAnsi="Arial" w:cs="Arial"/>
          <w:color w:val="000000"/>
          <w:lang w:val="en-US" w:eastAsia="zh-CN"/>
        </w:rPr>
        <w:t>worldwide</w:t>
      </w:r>
      <w:r w:rsidR="00002108">
        <w:rPr>
          <w:rFonts w:ascii="Arial" w:hAnsi="Arial" w:cs="Arial"/>
          <w:color w:val="000000"/>
          <w:lang w:val="en-US" w:eastAsia="zh-CN"/>
        </w:rPr>
        <w:t xml:space="preserve"> and</w:t>
      </w:r>
      <w:r w:rsidR="00726066">
        <w:rPr>
          <w:rFonts w:ascii="Arial" w:hAnsi="Arial" w:cs="Arial"/>
          <w:color w:val="000000"/>
          <w:lang w:val="en-US" w:eastAsia="zh-CN"/>
        </w:rPr>
        <w:t xml:space="preserve"> enjoys a network of </w:t>
      </w:r>
      <w:r w:rsidR="00A242C5">
        <w:rPr>
          <w:rFonts w:ascii="Arial" w:hAnsi="Arial" w:cs="Arial"/>
          <w:color w:val="000000"/>
          <w:lang w:val="en-US" w:eastAsia="zh-CN"/>
        </w:rPr>
        <w:t>&gt;</w:t>
      </w:r>
      <w:r w:rsidR="00726066">
        <w:rPr>
          <w:rFonts w:ascii="Arial" w:hAnsi="Arial" w:cs="Arial"/>
          <w:color w:val="000000"/>
          <w:lang w:val="en-US" w:eastAsia="zh-CN"/>
        </w:rPr>
        <w:t>2</w:t>
      </w:r>
      <w:r w:rsidR="00A242C5">
        <w:rPr>
          <w:rFonts w:ascii="Arial" w:hAnsi="Arial" w:cs="Arial"/>
          <w:color w:val="000000"/>
          <w:lang w:val="en-US" w:eastAsia="zh-CN"/>
        </w:rPr>
        <w:t>0</w:t>
      </w:r>
      <w:r w:rsidR="00726066">
        <w:rPr>
          <w:rFonts w:ascii="Arial" w:hAnsi="Arial" w:cs="Arial"/>
          <w:color w:val="000000"/>
          <w:lang w:val="en-US" w:eastAsia="zh-CN"/>
        </w:rPr>
        <w:t xml:space="preserve"> distributors</w:t>
      </w:r>
      <w:r w:rsidRPr="009A6964">
        <w:rPr>
          <w:rFonts w:ascii="Arial" w:eastAsia="Times New Roman" w:hAnsi="Arial" w:cs="Arial"/>
          <w:color w:val="000000"/>
          <w:lang w:val="en-US" w:eastAsia="zh-CN" w:bidi="ar-SA"/>
        </w:rPr>
        <w:t>.</w:t>
      </w:r>
    </w:p>
    <w:p w14:paraId="7B7ECC18" w14:textId="77777777" w:rsidR="0025302F" w:rsidRPr="0025302F" w:rsidRDefault="0025302F" w:rsidP="0025302F">
      <w:pPr>
        <w:ind w:firstLine="567"/>
        <w:jc w:val="both"/>
        <w:rPr>
          <w:rFonts w:ascii="Arial" w:hAnsi="Arial" w:cs="Arial"/>
          <w:color w:val="1D1D1D"/>
          <w:lang w:val="en-US"/>
        </w:rPr>
      </w:pPr>
    </w:p>
    <w:p w14:paraId="520EE6E2" w14:textId="1A09AA80" w:rsidR="00AA06C8" w:rsidRPr="009A6964" w:rsidRDefault="00AA06C8" w:rsidP="00AA06C8">
      <w:pPr>
        <w:jc w:val="both"/>
        <w:rPr>
          <w:rFonts w:ascii="Arial" w:hAnsi="Arial" w:cs="Arial"/>
          <w:lang w:val="en-US"/>
        </w:rPr>
      </w:pPr>
      <w:hyperlink r:id="rId8" w:history="1">
        <w:r w:rsidRPr="009A6964">
          <w:rPr>
            <w:rStyle w:val="af4"/>
            <w:rFonts w:ascii="Arial" w:hAnsi="Arial" w:cs="Arial"/>
            <w:lang w:val="en-US"/>
          </w:rPr>
          <w:t>tuball.com</w:t>
        </w:r>
      </w:hyperlink>
    </w:p>
    <w:p w14:paraId="14F8EC50" w14:textId="7FDEB847" w:rsidR="00A418F3" w:rsidRPr="009A6964" w:rsidRDefault="00A418F3" w:rsidP="00A418F3">
      <w:pPr>
        <w:jc w:val="both"/>
        <w:rPr>
          <w:rFonts w:ascii="Arial" w:hAnsi="Arial" w:cs="Arial"/>
          <w:u w:val="single" w:color="52BA25"/>
          <w:lang w:val="en-US"/>
        </w:rPr>
      </w:pPr>
      <w:hyperlink r:id="rId9" w:history="1">
        <w:r w:rsidRPr="009A6964">
          <w:rPr>
            <w:rStyle w:val="af4"/>
            <w:rFonts w:ascii="Arial" w:hAnsi="Arial" w:cs="Arial"/>
            <w:lang w:val="en-US"/>
          </w:rPr>
          <w:t>ocsial.com</w:t>
        </w:r>
      </w:hyperlink>
    </w:p>
    <w:p w14:paraId="380F03CA" w14:textId="32E2FE50" w:rsidR="00193535" w:rsidRPr="009A6964" w:rsidRDefault="00193535" w:rsidP="00AA06C8">
      <w:pPr>
        <w:jc w:val="both"/>
        <w:rPr>
          <w:rFonts w:ascii="Arial" w:eastAsia="Times New Roman" w:hAnsi="Arial" w:cs="Arial"/>
          <w:color w:val="000000"/>
          <w:lang w:val="en-US" w:eastAsia="zh-CN" w:bidi="ar-SA"/>
        </w:rPr>
      </w:pPr>
    </w:p>
    <w:p w14:paraId="3EED9DBC" w14:textId="77777777" w:rsidR="00726C34" w:rsidRPr="009A6964" w:rsidRDefault="00726C34" w:rsidP="0057318A">
      <w:pPr>
        <w:jc w:val="both"/>
        <w:rPr>
          <w:rFonts w:ascii="Arial" w:eastAsia="Times New Roman" w:hAnsi="Arial" w:cs="Arial"/>
          <w:color w:val="000000"/>
          <w:lang w:val="en-US" w:eastAsia="zh-CN" w:bidi="ar-SA"/>
        </w:rPr>
      </w:pPr>
    </w:p>
    <w:p w14:paraId="02F48685" w14:textId="77777777" w:rsidR="00E2115C" w:rsidRPr="009A6964" w:rsidRDefault="00E2115C" w:rsidP="00E2115C">
      <w:pPr>
        <w:jc w:val="both"/>
        <w:rPr>
          <w:rFonts w:ascii="Arial" w:hAnsi="Arial" w:cs="Arial"/>
          <w:color w:val="000000"/>
          <w:lang w:val="en-US"/>
        </w:rPr>
      </w:pPr>
    </w:p>
    <w:sectPr w:rsidR="00E2115C" w:rsidRPr="009A6964" w:rsidSect="003413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851" w:right="1134" w:bottom="851" w:left="1134" w:header="7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63A95" w14:textId="77777777" w:rsidR="0006378A" w:rsidRDefault="0006378A" w:rsidP="000B1374">
      <w:r>
        <w:separator/>
      </w:r>
    </w:p>
  </w:endnote>
  <w:endnote w:type="continuationSeparator" w:id="0">
    <w:p w14:paraId="65D5932E" w14:textId="77777777" w:rsidR="0006378A" w:rsidRDefault="0006378A" w:rsidP="000B1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 CY">
    <w:altName w:val="Calibr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Proxima Nova Rg">
    <w:altName w:val="Calibri"/>
    <w:panose1 w:val="020B0604020202020204"/>
    <w:charset w:val="CC"/>
    <w:family w:val="auto"/>
    <w:notTrueType/>
    <w:pitch w:val="variable"/>
    <w:sig w:usb0="A00002EF" w:usb1="5000E0FB" w:usb2="00000000" w:usb3="00000000" w:csb0="0000019F" w:csb1="00000000"/>
  </w:font>
  <w:font w:name="PF Agora Sans Pro Medium">
    <w:panose1 w:val="02000500000000020004"/>
    <w:charset w:val="00"/>
    <w:family w:val="auto"/>
    <w:pitch w:val="variable"/>
    <w:sig w:usb0="E00002BF" w:usb1="5000E0F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A07C2" w14:textId="77777777" w:rsidR="00EE4412" w:rsidRDefault="00EE441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3F9E" w14:textId="77777777" w:rsidR="00EE4412" w:rsidRDefault="00EE441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08A38" w14:textId="77777777" w:rsidR="00EE4412" w:rsidRDefault="00EE44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F0A08" w14:textId="77777777" w:rsidR="0006378A" w:rsidRDefault="0006378A" w:rsidP="000B1374">
      <w:r>
        <w:separator/>
      </w:r>
    </w:p>
  </w:footnote>
  <w:footnote w:type="continuationSeparator" w:id="0">
    <w:p w14:paraId="3403D5C9" w14:textId="77777777" w:rsidR="0006378A" w:rsidRDefault="0006378A" w:rsidP="000B13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8A911" w14:textId="77777777" w:rsidR="00EE4412" w:rsidRDefault="00EE44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b"/>
      <w:tblW w:w="1021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70"/>
      <w:gridCol w:w="258"/>
      <w:gridCol w:w="7385"/>
    </w:tblGrid>
    <w:tr w:rsidR="005214FF" w14:paraId="3FF99D94" w14:textId="51ADB77B" w:rsidTr="009C0237">
      <w:trPr>
        <w:trHeight w:val="1166"/>
      </w:trPr>
      <w:tc>
        <w:tcPr>
          <w:tcW w:w="2570" w:type="dxa"/>
          <w:vAlign w:val="center"/>
        </w:tcPr>
        <w:p w14:paraId="528773EC" w14:textId="2827D7F8" w:rsidR="005214FF" w:rsidRDefault="005214FF" w:rsidP="00352D4C">
          <w:pPr>
            <w:pStyle w:val="a6"/>
            <w:tabs>
              <w:tab w:val="clear" w:pos="9355"/>
              <w:tab w:val="right" w:pos="8931"/>
            </w:tabs>
            <w:ind w:left="-80"/>
          </w:pPr>
        </w:p>
      </w:tc>
      <w:tc>
        <w:tcPr>
          <w:tcW w:w="258" w:type="dxa"/>
        </w:tcPr>
        <w:p w14:paraId="3BAC2F63" w14:textId="77777777" w:rsidR="005214FF" w:rsidRPr="00352D4C" w:rsidRDefault="005214FF" w:rsidP="00352D4C">
          <w:pPr>
            <w:pStyle w:val="a6"/>
            <w:tabs>
              <w:tab w:val="clear" w:pos="4677"/>
              <w:tab w:val="clear" w:pos="9355"/>
            </w:tabs>
            <w:ind w:right="-7"/>
            <w:rPr>
              <w:rFonts w:ascii="PF Agora Sans Pro Medium" w:hAnsi="PF Agora Sans Pro Medium"/>
              <w:sz w:val="32"/>
            </w:rPr>
          </w:pPr>
        </w:p>
      </w:tc>
      <w:tc>
        <w:tcPr>
          <w:tcW w:w="7385" w:type="dxa"/>
          <w:vAlign w:val="center"/>
        </w:tcPr>
        <w:p w14:paraId="317711FB" w14:textId="59713D41" w:rsidR="005214FF" w:rsidRPr="00BA1CFD" w:rsidRDefault="00EC3C20" w:rsidP="00EC3C20">
          <w:pPr>
            <w:pStyle w:val="a6"/>
            <w:tabs>
              <w:tab w:val="clear" w:pos="4677"/>
              <w:tab w:val="clear" w:pos="9355"/>
            </w:tabs>
            <w:ind w:right="466"/>
            <w:jc w:val="center"/>
            <w:rPr>
              <w:rFonts w:cs="Arial"/>
              <w:b/>
              <w:sz w:val="36"/>
              <w:szCs w:val="36"/>
              <w:lang w:val="en-US"/>
            </w:rPr>
          </w:pPr>
          <w:r>
            <w:rPr>
              <w:rFonts w:cs="Arial"/>
              <w:b/>
              <w:sz w:val="36"/>
              <w:szCs w:val="36"/>
              <w:lang w:val="en-US"/>
            </w:rPr>
            <w:t xml:space="preserve">                                      </w:t>
          </w:r>
          <w:r w:rsidR="005214FF" w:rsidRPr="00BA1CFD">
            <w:rPr>
              <w:rFonts w:cs="Arial"/>
              <w:b/>
              <w:sz w:val="36"/>
              <w:szCs w:val="36"/>
              <w:lang w:val="en-US"/>
            </w:rPr>
            <w:t xml:space="preserve">About </w:t>
          </w:r>
          <w:proofErr w:type="spellStart"/>
          <w:r w:rsidR="005214FF" w:rsidRPr="00BA1CFD">
            <w:rPr>
              <w:rFonts w:cs="Arial"/>
              <w:b/>
              <w:sz w:val="36"/>
              <w:szCs w:val="36"/>
              <w:lang w:val="en-US"/>
            </w:rPr>
            <w:t>OCSiAl</w:t>
          </w:r>
          <w:proofErr w:type="spellEnd"/>
        </w:p>
      </w:tc>
    </w:tr>
  </w:tbl>
  <w:p w14:paraId="7310AECD" w14:textId="1B951233" w:rsidR="005214FF" w:rsidRDefault="00EE4412">
    <w:r w:rsidRPr="00F1575B">
      <w:rPr>
        <w:rFonts w:ascii="Arial" w:hAnsi="Arial" w:cs="Arial"/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16717DD7" wp14:editId="75385643">
          <wp:simplePos x="0" y="0"/>
          <wp:positionH relativeFrom="column">
            <wp:posOffset>12700</wp:posOffset>
          </wp:positionH>
          <wp:positionV relativeFrom="paragraph">
            <wp:posOffset>-821852</wp:posOffset>
          </wp:positionV>
          <wp:extent cx="1524000" cy="659130"/>
          <wp:effectExtent l="0" t="0" r="0" b="127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4000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C3FDA" w14:textId="77777777" w:rsidR="00EE4412" w:rsidRDefault="00EE44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8C0"/>
    <w:multiLevelType w:val="hybridMultilevel"/>
    <w:tmpl w:val="79DC73C6"/>
    <w:lvl w:ilvl="0" w:tplc="0E7E4676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0752C5"/>
    <w:multiLevelType w:val="multilevel"/>
    <w:tmpl w:val="45205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0150196"/>
    <w:multiLevelType w:val="hybridMultilevel"/>
    <w:tmpl w:val="8C02BE84"/>
    <w:lvl w:ilvl="0" w:tplc="0E7E4676">
      <w:start w:val="1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776993">
    <w:abstractNumId w:val="2"/>
  </w:num>
  <w:num w:numId="2" w16cid:durableId="61955303">
    <w:abstractNumId w:val="1"/>
  </w:num>
  <w:num w:numId="3" w16cid:durableId="1213618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D3"/>
    <w:rsid w:val="00002108"/>
    <w:rsid w:val="00021574"/>
    <w:rsid w:val="00053369"/>
    <w:rsid w:val="0006378A"/>
    <w:rsid w:val="000655BC"/>
    <w:rsid w:val="000A11DD"/>
    <w:rsid w:val="000B1374"/>
    <w:rsid w:val="000D22E1"/>
    <w:rsid w:val="001047EE"/>
    <w:rsid w:val="001100D3"/>
    <w:rsid w:val="001127FF"/>
    <w:rsid w:val="00121D7D"/>
    <w:rsid w:val="001238AA"/>
    <w:rsid w:val="00142CC6"/>
    <w:rsid w:val="001552C7"/>
    <w:rsid w:val="00160483"/>
    <w:rsid w:val="0016575A"/>
    <w:rsid w:val="00175C7F"/>
    <w:rsid w:val="00180673"/>
    <w:rsid w:val="00193535"/>
    <w:rsid w:val="001C255C"/>
    <w:rsid w:val="001D7012"/>
    <w:rsid w:val="001E54AA"/>
    <w:rsid w:val="001F68C9"/>
    <w:rsid w:val="00200684"/>
    <w:rsid w:val="00202FBB"/>
    <w:rsid w:val="00241770"/>
    <w:rsid w:val="0025302F"/>
    <w:rsid w:val="00255972"/>
    <w:rsid w:val="00267274"/>
    <w:rsid w:val="00272627"/>
    <w:rsid w:val="00293ECD"/>
    <w:rsid w:val="002955FC"/>
    <w:rsid w:val="002A0BCF"/>
    <w:rsid w:val="002A3906"/>
    <w:rsid w:val="002B1314"/>
    <w:rsid w:val="00325D5B"/>
    <w:rsid w:val="0034139E"/>
    <w:rsid w:val="00344E64"/>
    <w:rsid w:val="00350428"/>
    <w:rsid w:val="00352D4C"/>
    <w:rsid w:val="00362938"/>
    <w:rsid w:val="003716A6"/>
    <w:rsid w:val="003816F4"/>
    <w:rsid w:val="00383CCE"/>
    <w:rsid w:val="003B2849"/>
    <w:rsid w:val="003E14AB"/>
    <w:rsid w:val="003E57AB"/>
    <w:rsid w:val="003E7CB3"/>
    <w:rsid w:val="003F56C6"/>
    <w:rsid w:val="0040692F"/>
    <w:rsid w:val="00446D78"/>
    <w:rsid w:val="00455777"/>
    <w:rsid w:val="00484C02"/>
    <w:rsid w:val="004B2C02"/>
    <w:rsid w:val="004B6550"/>
    <w:rsid w:val="004B7CB1"/>
    <w:rsid w:val="004C4ED9"/>
    <w:rsid w:val="004C506B"/>
    <w:rsid w:val="004D0659"/>
    <w:rsid w:val="004F2FB8"/>
    <w:rsid w:val="005035DF"/>
    <w:rsid w:val="005054E7"/>
    <w:rsid w:val="005214FF"/>
    <w:rsid w:val="005220C4"/>
    <w:rsid w:val="00532C2B"/>
    <w:rsid w:val="00554858"/>
    <w:rsid w:val="0057318A"/>
    <w:rsid w:val="00574C47"/>
    <w:rsid w:val="005837AB"/>
    <w:rsid w:val="005977F0"/>
    <w:rsid w:val="005B5E17"/>
    <w:rsid w:val="00601B16"/>
    <w:rsid w:val="00607564"/>
    <w:rsid w:val="006135E3"/>
    <w:rsid w:val="00621B8E"/>
    <w:rsid w:val="0062494F"/>
    <w:rsid w:val="0063696B"/>
    <w:rsid w:val="00643B68"/>
    <w:rsid w:val="006510BA"/>
    <w:rsid w:val="006646EF"/>
    <w:rsid w:val="00677DEE"/>
    <w:rsid w:val="006848E5"/>
    <w:rsid w:val="00690412"/>
    <w:rsid w:val="006C6A25"/>
    <w:rsid w:val="006D3A9C"/>
    <w:rsid w:val="006E037E"/>
    <w:rsid w:val="006E6355"/>
    <w:rsid w:val="006F3CDD"/>
    <w:rsid w:val="006F6327"/>
    <w:rsid w:val="0071028F"/>
    <w:rsid w:val="007237EA"/>
    <w:rsid w:val="00726066"/>
    <w:rsid w:val="00726C34"/>
    <w:rsid w:val="00727C3D"/>
    <w:rsid w:val="00741ADF"/>
    <w:rsid w:val="0078797A"/>
    <w:rsid w:val="007A7A38"/>
    <w:rsid w:val="007B397E"/>
    <w:rsid w:val="007C6CF0"/>
    <w:rsid w:val="007D3B46"/>
    <w:rsid w:val="007F2801"/>
    <w:rsid w:val="00800E53"/>
    <w:rsid w:val="00802496"/>
    <w:rsid w:val="00821C4B"/>
    <w:rsid w:val="00840288"/>
    <w:rsid w:val="008407E6"/>
    <w:rsid w:val="00843A3A"/>
    <w:rsid w:val="008632E8"/>
    <w:rsid w:val="00873936"/>
    <w:rsid w:val="00884333"/>
    <w:rsid w:val="00896840"/>
    <w:rsid w:val="008A3FF1"/>
    <w:rsid w:val="008B2B04"/>
    <w:rsid w:val="008F125D"/>
    <w:rsid w:val="00947513"/>
    <w:rsid w:val="00957CC5"/>
    <w:rsid w:val="009A2D3D"/>
    <w:rsid w:val="009A6964"/>
    <w:rsid w:val="009B6D73"/>
    <w:rsid w:val="009C0237"/>
    <w:rsid w:val="009D1A02"/>
    <w:rsid w:val="009D6E6C"/>
    <w:rsid w:val="00A05784"/>
    <w:rsid w:val="00A06B67"/>
    <w:rsid w:val="00A1607D"/>
    <w:rsid w:val="00A23566"/>
    <w:rsid w:val="00A242C5"/>
    <w:rsid w:val="00A418F3"/>
    <w:rsid w:val="00A54A80"/>
    <w:rsid w:val="00A6409A"/>
    <w:rsid w:val="00A760F3"/>
    <w:rsid w:val="00A82927"/>
    <w:rsid w:val="00A85E64"/>
    <w:rsid w:val="00A92105"/>
    <w:rsid w:val="00A94AC0"/>
    <w:rsid w:val="00A9754C"/>
    <w:rsid w:val="00AA06C8"/>
    <w:rsid w:val="00AA0B33"/>
    <w:rsid w:val="00AB2055"/>
    <w:rsid w:val="00AD6A9D"/>
    <w:rsid w:val="00AE6EF3"/>
    <w:rsid w:val="00AF5296"/>
    <w:rsid w:val="00B019AD"/>
    <w:rsid w:val="00B243F2"/>
    <w:rsid w:val="00B873D4"/>
    <w:rsid w:val="00B93F9D"/>
    <w:rsid w:val="00BA1CFD"/>
    <w:rsid w:val="00BC33E4"/>
    <w:rsid w:val="00BD7DE8"/>
    <w:rsid w:val="00BE3DFF"/>
    <w:rsid w:val="00BF0358"/>
    <w:rsid w:val="00C0278D"/>
    <w:rsid w:val="00C11396"/>
    <w:rsid w:val="00C17F77"/>
    <w:rsid w:val="00C231BC"/>
    <w:rsid w:val="00C24C23"/>
    <w:rsid w:val="00C31CD3"/>
    <w:rsid w:val="00C53EB1"/>
    <w:rsid w:val="00C62226"/>
    <w:rsid w:val="00C70046"/>
    <w:rsid w:val="00C75D9D"/>
    <w:rsid w:val="00C90DF1"/>
    <w:rsid w:val="00CB4D95"/>
    <w:rsid w:val="00CC52C6"/>
    <w:rsid w:val="00CE0F90"/>
    <w:rsid w:val="00D304F4"/>
    <w:rsid w:val="00D5088E"/>
    <w:rsid w:val="00D657EA"/>
    <w:rsid w:val="00D6758F"/>
    <w:rsid w:val="00D8597F"/>
    <w:rsid w:val="00DA01B7"/>
    <w:rsid w:val="00DA0F6D"/>
    <w:rsid w:val="00DA77EA"/>
    <w:rsid w:val="00DC1875"/>
    <w:rsid w:val="00DC218B"/>
    <w:rsid w:val="00DE27AE"/>
    <w:rsid w:val="00DF1D4D"/>
    <w:rsid w:val="00DF526A"/>
    <w:rsid w:val="00E2115C"/>
    <w:rsid w:val="00E34EFC"/>
    <w:rsid w:val="00E664F8"/>
    <w:rsid w:val="00E837A1"/>
    <w:rsid w:val="00E9662F"/>
    <w:rsid w:val="00EA3D46"/>
    <w:rsid w:val="00EC3C20"/>
    <w:rsid w:val="00EC5793"/>
    <w:rsid w:val="00ED215C"/>
    <w:rsid w:val="00EE4412"/>
    <w:rsid w:val="00EF10C4"/>
    <w:rsid w:val="00EF48DC"/>
    <w:rsid w:val="00F02AEC"/>
    <w:rsid w:val="00F25593"/>
    <w:rsid w:val="00F40191"/>
    <w:rsid w:val="00F532B6"/>
    <w:rsid w:val="00F749FE"/>
    <w:rsid w:val="00F7517E"/>
    <w:rsid w:val="00F8392A"/>
    <w:rsid w:val="00F978C3"/>
    <w:rsid w:val="00FA3113"/>
    <w:rsid w:val="00FA4A58"/>
    <w:rsid w:val="00FB0780"/>
    <w:rsid w:val="00FB1D7F"/>
    <w:rsid w:val="00FC2C19"/>
    <w:rsid w:val="00FD4989"/>
    <w:rsid w:val="00FD4A22"/>
    <w:rsid w:val="00FD7D7E"/>
    <w:rsid w:val="00FF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010ED0"/>
  <w14:defaultImageDpi w14:val="32767"/>
  <w15:docId w15:val="{9C0B9CB2-21F1-7348-843B-F18371B75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115C"/>
    <w:rPr>
      <w:rFonts w:eastAsiaTheme="minorEastAsia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A54A80"/>
    <w:pPr>
      <w:suppressAutoHyphens/>
      <w:autoSpaceDE w:val="0"/>
      <w:autoSpaceDN w:val="0"/>
      <w:adjustRightInd w:val="0"/>
      <w:spacing w:after="120"/>
      <w:textAlignment w:val="center"/>
      <w:outlineLvl w:val="0"/>
    </w:pPr>
    <w:rPr>
      <w:rFonts w:ascii="Arial" w:eastAsiaTheme="minorHAnsi" w:hAnsi="Arial" w:cs="Arial"/>
      <w:b/>
      <w:bCs/>
      <w:caps/>
      <w:color w:val="75C044"/>
      <w:spacing w:val="3"/>
      <w:sz w:val="32"/>
      <w:szCs w:val="3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4A80"/>
    <w:rPr>
      <w:rFonts w:ascii="Arial" w:hAnsi="Arial" w:cs="Arial"/>
      <w:b/>
      <w:bCs/>
      <w:caps/>
      <w:color w:val="75C044"/>
      <w:spacing w:val="3"/>
      <w:sz w:val="32"/>
      <w:szCs w:val="32"/>
    </w:rPr>
  </w:style>
  <w:style w:type="paragraph" w:styleId="a3">
    <w:name w:val="Subtitle"/>
    <w:basedOn w:val="a"/>
    <w:next w:val="a"/>
    <w:link w:val="a4"/>
    <w:uiPriority w:val="11"/>
    <w:qFormat/>
    <w:rsid w:val="00A54A80"/>
    <w:pPr>
      <w:suppressAutoHyphens/>
      <w:autoSpaceDE w:val="0"/>
      <w:autoSpaceDN w:val="0"/>
      <w:adjustRightInd w:val="0"/>
      <w:spacing w:after="120"/>
      <w:textAlignment w:val="center"/>
    </w:pPr>
    <w:rPr>
      <w:rFonts w:ascii="Arial" w:eastAsiaTheme="minorHAnsi" w:hAnsi="Arial" w:cs="Arial"/>
      <w:b/>
      <w:color w:val="000000"/>
      <w:sz w:val="20"/>
      <w:szCs w:val="20"/>
      <w:lang w:eastAsia="en-US" w:bidi="ar-SA"/>
    </w:rPr>
  </w:style>
  <w:style w:type="character" w:customStyle="1" w:styleId="a4">
    <w:name w:val="Подзаголовок Знак"/>
    <w:basedOn w:val="a0"/>
    <w:link w:val="a3"/>
    <w:uiPriority w:val="11"/>
    <w:rsid w:val="00A54A80"/>
    <w:rPr>
      <w:rFonts w:ascii="Arial" w:hAnsi="Arial" w:cs="Arial"/>
      <w:b/>
      <w:color w:val="000000"/>
      <w:sz w:val="20"/>
      <w:szCs w:val="20"/>
    </w:rPr>
  </w:style>
  <w:style w:type="character" w:styleId="a5">
    <w:name w:val="Subtle Emphasis"/>
    <w:uiPriority w:val="19"/>
    <w:qFormat/>
    <w:rsid w:val="00A54A80"/>
    <w:rPr>
      <w:rFonts w:ascii="Arial" w:hAnsi="Arial" w:cs="Arial"/>
      <w:color w:val="75C044"/>
      <w:spacing w:val="7"/>
      <w:lang w:val="ru-RU"/>
    </w:rPr>
  </w:style>
  <w:style w:type="table" w:customStyle="1" w:styleId="11">
    <w:name w:val="Сетка таблицы светлая1"/>
    <w:aliases w:val="table OCSiAl"/>
    <w:basedOn w:val="a1"/>
    <w:uiPriority w:val="40"/>
    <w:rsid w:val="006F6327"/>
    <w:pPr>
      <w:widowControl w:val="0"/>
    </w:pPr>
    <w:rPr>
      <w:rFonts w:ascii="Arial" w:eastAsia="Times New Roman" w:hAnsi="Arial" w:cs="Times New Roman"/>
      <w:lang w:val="en-US" w:bidi="en-US"/>
    </w:r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ascii="Arial" w:hAnsi="Arial"/>
        <w:b/>
        <w:bCs/>
        <w:i w:val="0"/>
        <w:iCs w:val="0"/>
        <w:color w:val="FFFFFF" w:themeColor="background1"/>
      </w:rPr>
      <w:tblPr/>
      <w:tcPr>
        <w:tcBorders>
          <w:top w:val="single" w:sz="4" w:space="0" w:color="7AB929"/>
          <w:left w:val="single" w:sz="4" w:space="0" w:color="7AB929"/>
          <w:bottom w:val="single" w:sz="4" w:space="0" w:color="7AB929"/>
          <w:right w:val="single" w:sz="4" w:space="0" w:color="7AB929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70AD47" w:themeFill="accent6"/>
      </w:tcPr>
    </w:tblStylePr>
    <w:tblStylePr w:type="band1Horz">
      <w:tblPr/>
      <w:tcPr>
        <w:tcBorders>
          <w:top w:val="single" w:sz="4" w:space="0" w:color="7AB929"/>
          <w:left w:val="single" w:sz="4" w:space="0" w:color="7AB929"/>
          <w:bottom w:val="single" w:sz="4" w:space="0" w:color="7AB929"/>
          <w:right w:val="single" w:sz="4" w:space="0" w:color="7AB929"/>
          <w:insideH w:val="nil"/>
          <w:insideV w:val="single" w:sz="4" w:space="0" w:color="7AB929"/>
          <w:tl2br w:val="nil"/>
          <w:tr2bl w:val="nil"/>
        </w:tcBorders>
      </w:tcPr>
    </w:tblStylePr>
    <w:tblStylePr w:type="band2Horz">
      <w:rPr>
        <w:rFonts w:ascii="Arial" w:hAnsi="Arial"/>
      </w:rPr>
      <w:tblPr/>
      <w:tcPr>
        <w:tcBorders>
          <w:top w:val="single" w:sz="4" w:space="0" w:color="7AB929"/>
          <w:left w:val="single" w:sz="4" w:space="0" w:color="7AB929"/>
          <w:bottom w:val="single" w:sz="4" w:space="0" w:color="7AB929"/>
          <w:right w:val="single" w:sz="4" w:space="0" w:color="7AB929"/>
          <w:insideH w:val="nil"/>
          <w:insideV w:val="single" w:sz="4" w:space="0" w:color="7AB929"/>
          <w:tl2br w:val="nil"/>
          <w:tr2bl w:val="nil"/>
        </w:tcBorders>
      </w:tcPr>
    </w:tblStylePr>
  </w:style>
  <w:style w:type="paragraph" w:styleId="a6">
    <w:name w:val="header"/>
    <w:basedOn w:val="a"/>
    <w:link w:val="a7"/>
    <w:uiPriority w:val="99"/>
    <w:unhideWhenUsed/>
    <w:rsid w:val="000B1374"/>
    <w:pPr>
      <w:tabs>
        <w:tab w:val="center" w:pos="4677"/>
        <w:tab w:val="right" w:pos="9355"/>
      </w:tabs>
    </w:pPr>
    <w:rPr>
      <w:rFonts w:ascii="Arial" w:eastAsiaTheme="minorHAnsi" w:hAnsi="Arial"/>
      <w:color w:val="000000" w:themeColor="text1"/>
      <w:sz w:val="22"/>
      <w:szCs w:val="22"/>
      <w:lang w:eastAsia="en-US" w:bidi="ar-SA"/>
    </w:rPr>
  </w:style>
  <w:style w:type="character" w:customStyle="1" w:styleId="a7">
    <w:name w:val="Верхний колонтитул Знак"/>
    <w:basedOn w:val="a0"/>
    <w:link w:val="a6"/>
    <w:uiPriority w:val="99"/>
    <w:rsid w:val="000B1374"/>
    <w:rPr>
      <w:rFonts w:ascii="Arial" w:hAnsi="Arial"/>
      <w:color w:val="000000" w:themeColor="text1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0B1374"/>
    <w:pPr>
      <w:tabs>
        <w:tab w:val="center" w:pos="4677"/>
        <w:tab w:val="right" w:pos="9355"/>
      </w:tabs>
    </w:pPr>
    <w:rPr>
      <w:rFonts w:ascii="Arial" w:eastAsiaTheme="minorHAnsi" w:hAnsi="Arial"/>
      <w:color w:val="000000" w:themeColor="text1"/>
      <w:sz w:val="22"/>
      <w:szCs w:val="22"/>
      <w:lang w:eastAsia="en-US" w:bidi="ar-SA"/>
    </w:rPr>
  </w:style>
  <w:style w:type="character" w:customStyle="1" w:styleId="a9">
    <w:name w:val="Нижний колонтитул Знак"/>
    <w:basedOn w:val="a0"/>
    <w:link w:val="a8"/>
    <w:uiPriority w:val="99"/>
    <w:rsid w:val="000B1374"/>
    <w:rPr>
      <w:rFonts w:ascii="Arial" w:hAnsi="Arial"/>
      <w:color w:val="000000" w:themeColor="text1"/>
      <w:sz w:val="22"/>
      <w:szCs w:val="22"/>
    </w:rPr>
  </w:style>
  <w:style w:type="paragraph" w:styleId="aa">
    <w:name w:val="No Spacing"/>
    <w:uiPriority w:val="1"/>
    <w:qFormat/>
    <w:rsid w:val="00E2115C"/>
    <w:rPr>
      <w:rFonts w:ascii="Arial" w:hAnsi="Arial"/>
      <w:color w:val="000000" w:themeColor="text1"/>
      <w:sz w:val="22"/>
      <w:szCs w:val="22"/>
    </w:rPr>
  </w:style>
  <w:style w:type="table" w:styleId="ab">
    <w:name w:val="Table Grid"/>
    <w:basedOn w:val="a1"/>
    <w:uiPriority w:val="39"/>
    <w:rsid w:val="00E21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C0237"/>
    <w:rPr>
      <w:rFonts w:ascii="Lucida Grande CY" w:hAnsi="Lucida Grande CY" w:cs="Lucida Grande CY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C0237"/>
    <w:rPr>
      <w:rFonts w:ascii="Lucida Grande CY" w:eastAsiaTheme="minorEastAsia" w:hAnsi="Lucida Grande CY" w:cs="Lucida Grande CY"/>
      <w:sz w:val="18"/>
      <w:szCs w:val="18"/>
      <w:lang w:eastAsia="ru-RU" w:bidi="ru-RU"/>
    </w:rPr>
  </w:style>
  <w:style w:type="paragraph" w:styleId="ae">
    <w:name w:val="List Paragraph"/>
    <w:basedOn w:val="a"/>
    <w:uiPriority w:val="34"/>
    <w:qFormat/>
    <w:rsid w:val="009C0237"/>
    <w:pPr>
      <w:ind w:left="720"/>
      <w:contextualSpacing/>
    </w:pPr>
  </w:style>
  <w:style w:type="character" w:customStyle="1" w:styleId="A70">
    <w:name w:val="A7"/>
    <w:uiPriority w:val="99"/>
    <w:rsid w:val="005214FF"/>
    <w:rPr>
      <w:rFonts w:cs="Proxima Nova Rg"/>
      <w:color w:val="000000"/>
      <w:sz w:val="20"/>
      <w:szCs w:val="20"/>
    </w:rPr>
  </w:style>
  <w:style w:type="character" w:styleId="af">
    <w:name w:val="annotation reference"/>
    <w:basedOn w:val="a0"/>
    <w:uiPriority w:val="99"/>
    <w:semiHidden/>
    <w:unhideWhenUsed/>
    <w:rsid w:val="00E837A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837A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837A1"/>
    <w:rPr>
      <w:rFonts w:eastAsiaTheme="minorEastAsia"/>
      <w:sz w:val="20"/>
      <w:szCs w:val="20"/>
      <w:lang w:eastAsia="ru-RU" w:bidi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837A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837A1"/>
    <w:rPr>
      <w:rFonts w:eastAsiaTheme="minorEastAsia"/>
      <w:b/>
      <w:bCs/>
      <w:sz w:val="20"/>
      <w:szCs w:val="20"/>
      <w:lang w:eastAsia="ru-RU" w:bidi="ru-RU"/>
    </w:rPr>
  </w:style>
  <w:style w:type="character" w:styleId="af4">
    <w:name w:val="Hyperlink"/>
    <w:basedOn w:val="a0"/>
    <w:uiPriority w:val="99"/>
    <w:unhideWhenUsed/>
    <w:rsid w:val="00AA06C8"/>
    <w:rPr>
      <w:color w:val="0563C1" w:themeColor="hyperlink"/>
      <w:u w:val="single"/>
    </w:rPr>
  </w:style>
  <w:style w:type="paragraph" w:styleId="af5">
    <w:name w:val="Revision"/>
    <w:hidden/>
    <w:uiPriority w:val="99"/>
    <w:semiHidden/>
    <w:rsid w:val="00484C02"/>
    <w:rPr>
      <w:rFonts w:eastAsiaTheme="minorEastAsia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4420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3139">
          <w:marLeft w:val="274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uball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csia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3DAFC3-1EA6-4FA5-80D3-CC267416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Меснянкин</dc:creator>
  <cp:lastModifiedBy>mariya kochetkova</cp:lastModifiedBy>
  <cp:revision>26</cp:revision>
  <dcterms:created xsi:type="dcterms:W3CDTF">2023-08-04T05:32:00Z</dcterms:created>
  <dcterms:modified xsi:type="dcterms:W3CDTF">2026-03-17T13:43:00Z</dcterms:modified>
</cp:coreProperties>
</file>